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Times New Roman" w:hAnsi="Times New Roman" w:eastAsia="仿宋_GB2312"/>
          <w:b/>
          <w:bCs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b/>
          <w:bCs/>
          <w:sz w:val="28"/>
          <w:szCs w:val="28"/>
        </w:rPr>
        <w:t>附件</w:t>
      </w:r>
      <w:r>
        <w:rPr>
          <w:rFonts w:hint="eastAsia" w:ascii="Times New Roman" w:hAnsi="Times New Roman" w:eastAsia="仿宋_GB2312"/>
          <w:b/>
          <w:bCs/>
          <w:sz w:val="28"/>
          <w:szCs w:val="28"/>
          <w:lang w:val="en-US" w:eastAsia="zh-CN"/>
        </w:rPr>
        <w:t>3</w:t>
      </w:r>
    </w:p>
    <w:p>
      <w:pPr>
        <w:spacing w:line="520" w:lineRule="exact"/>
        <w:jc w:val="left"/>
        <w:rPr>
          <w:rFonts w:ascii="Times New Roman" w:hAnsi="Times New Roman" w:eastAsia="仿宋_GB2312"/>
          <w:b/>
          <w:bCs/>
          <w:sz w:val="28"/>
          <w:szCs w:val="28"/>
        </w:rPr>
      </w:pPr>
    </w:p>
    <w:p>
      <w:pPr>
        <w:spacing w:line="520" w:lineRule="exact"/>
        <w:jc w:val="center"/>
        <w:rPr>
          <w:rFonts w:hint="eastAsia" w:ascii="Times New Roman" w:hAnsi="Times New Roman"/>
          <w:b/>
          <w:bCs/>
          <w:sz w:val="44"/>
          <w:szCs w:val="44"/>
          <w:lang w:eastAsia="zh-CN"/>
        </w:rPr>
      </w:pPr>
      <w:r>
        <w:rPr>
          <w:rFonts w:hint="eastAsia" w:ascii="Times New Roman" w:hAnsi="Times New Roman"/>
          <w:b/>
          <w:bCs/>
          <w:sz w:val="44"/>
          <w:szCs w:val="44"/>
          <w:lang w:val="en-US" w:eastAsia="zh-CN"/>
        </w:rPr>
        <w:t>江门市</w:t>
      </w:r>
      <w:r>
        <w:rPr>
          <w:rFonts w:hint="eastAsia" w:ascii="Times New Roman" w:hAnsi="Times New Roman"/>
          <w:b/>
          <w:bCs/>
          <w:sz w:val="44"/>
          <w:szCs w:val="44"/>
        </w:rPr>
        <w:t>国际工业设计大赛获奖</w:t>
      </w:r>
      <w:r>
        <w:rPr>
          <w:rFonts w:hint="eastAsia" w:ascii="Times New Roman" w:hAnsi="Times New Roman"/>
          <w:b/>
          <w:bCs/>
          <w:sz w:val="44"/>
          <w:szCs w:val="44"/>
          <w:lang w:eastAsia="zh-CN"/>
        </w:rPr>
        <w:t>补贴</w:t>
      </w:r>
    </w:p>
    <w:p>
      <w:pPr>
        <w:spacing w:line="520" w:lineRule="exact"/>
        <w:jc w:val="center"/>
        <w:rPr>
          <w:rFonts w:ascii="Times New Roman" w:hAnsi="Times New Roman"/>
          <w:b/>
          <w:bCs/>
          <w:sz w:val="44"/>
          <w:szCs w:val="44"/>
        </w:rPr>
      </w:pPr>
      <w:r>
        <w:rPr>
          <w:rFonts w:hint="eastAsia" w:ascii="Times New Roman" w:hAnsi="Times New Roman"/>
          <w:b/>
          <w:bCs/>
          <w:sz w:val="44"/>
          <w:szCs w:val="44"/>
        </w:rPr>
        <w:t>申请指南</w:t>
      </w:r>
      <w:bookmarkStart w:id="0" w:name="_GoBack"/>
      <w:bookmarkEnd w:id="0"/>
    </w:p>
    <w:p>
      <w:pPr>
        <w:spacing w:line="520" w:lineRule="exact"/>
        <w:jc w:val="center"/>
        <w:rPr>
          <w:rFonts w:ascii="Times New Roman" w:hAnsi="Times New Roman"/>
          <w:sz w:val="28"/>
        </w:rPr>
      </w:pPr>
    </w:p>
    <w:tbl>
      <w:tblPr>
        <w:tblStyle w:val="2"/>
        <w:tblW w:w="974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shd w:val="clear" w:color="auto" w:fill="D5DCE4"/>
            <w:noWrap w:val="0"/>
            <w:vAlign w:val="center"/>
          </w:tcPr>
          <w:p>
            <w:pPr>
              <w:spacing w:line="520" w:lineRule="exact"/>
              <w:rPr>
                <w:rFonts w:ascii="Times New Roman" w:hAnsi="Times New Roman" w:eastAsia="黑体"/>
                <w:sz w:val="32"/>
                <w:szCs w:val="32"/>
              </w:rPr>
            </w:pPr>
            <w:r>
              <w:rPr>
                <w:rFonts w:hint="eastAsia" w:ascii="Times New Roman" w:hAnsi="Times New Roman" w:eastAsia="黑体"/>
                <w:bCs/>
                <w:sz w:val="32"/>
                <w:szCs w:val="32"/>
              </w:rPr>
              <w:t>一、申请条件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noWrap w:val="0"/>
            <w:vAlign w:val="center"/>
          </w:tcPr>
          <w:p>
            <w:pPr>
              <w:spacing w:line="520" w:lineRule="exact"/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江门市行政区域内注册，具有独立法人资格的企事业单位、高等院校、社会组织或在江门就业创业的个人、江门院校在读学生，获得以下奖项：</w:t>
            </w:r>
          </w:p>
          <w:p>
            <w:pPr>
              <w:spacing w:line="520" w:lineRule="exact"/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1.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获得德国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 xml:space="preserve"> IF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设计奖（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IF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设计金奖、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IF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产品设计奖）；</w:t>
            </w:r>
          </w:p>
          <w:p>
            <w:pPr>
              <w:spacing w:line="520" w:lineRule="exact"/>
              <w:ind w:firstLine="560" w:firstLineChars="200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2.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获得德国红点工业设计奖（红点至尊奖、红点之星奖、红点奖）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shd w:val="clear" w:color="auto" w:fill="D5DCE4"/>
            <w:noWrap w:val="0"/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黑体"/>
                <w:bCs/>
                <w:sz w:val="32"/>
                <w:szCs w:val="32"/>
              </w:rPr>
              <w:t>二、提交材料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noWrap w:val="0"/>
            <w:vAlign w:val="center"/>
          </w:tcPr>
          <w:p>
            <w:pPr>
              <w:spacing w:line="520" w:lineRule="exact"/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1.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江门市工业设计大赛获奖补贴申请表；</w:t>
            </w:r>
          </w:p>
          <w:p>
            <w:pPr>
              <w:spacing w:line="520" w:lineRule="exact"/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2.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以单位名义申请的提交依法注册的证明，以个人名义申请的提交个人身份证明；</w:t>
            </w:r>
          </w:p>
          <w:p>
            <w:pPr>
              <w:spacing w:line="520" w:lineRule="exact"/>
              <w:ind w:firstLine="560" w:firstLineChars="200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3.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获奖作品简介及获奖证书。</w:t>
            </w:r>
          </w:p>
          <w:p>
            <w:pPr>
              <w:spacing w:line="520" w:lineRule="exact"/>
              <w:ind w:firstLine="560" w:firstLineChars="200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上述材料均要求一式四份（复印件并加盖公章）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附原件用于现场受理核对，核对无误后退还。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shd w:val="clear" w:color="auto" w:fill="D5DCE4"/>
            <w:noWrap w:val="0"/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黑体"/>
                <w:bCs/>
                <w:sz w:val="32"/>
                <w:szCs w:val="32"/>
              </w:rPr>
              <w:t>三、受理机构（部门）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noWrap w:val="0"/>
            <w:vAlign w:val="center"/>
          </w:tcPr>
          <w:p>
            <w:pPr>
              <w:spacing w:line="520" w:lineRule="exact"/>
              <w:ind w:firstLine="560" w:firstLineChars="200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1.市属单位和个人，由江门市工业和信息化局指定机构（部门）受理。</w:t>
            </w:r>
          </w:p>
          <w:p>
            <w:pPr>
              <w:spacing w:line="520" w:lineRule="exact"/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2.各市（区）属单位和个人，由各市（区）工业和信息化部门指定机构（部门）受理。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shd w:val="clear" w:color="auto" w:fill="D5DCE4"/>
            <w:noWrap w:val="0"/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黑体"/>
                <w:bCs/>
                <w:sz w:val="32"/>
                <w:szCs w:val="32"/>
              </w:rPr>
              <w:t>四、补贴标准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noWrap w:val="0"/>
            <w:vAlign w:val="center"/>
          </w:tcPr>
          <w:p>
            <w:pPr>
              <w:spacing w:line="520" w:lineRule="exact"/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1.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获得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IF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设计金奖、红点至尊奖、红点之星奖，每个奖项给予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10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万元补贴；</w:t>
            </w:r>
          </w:p>
          <w:p>
            <w:pPr>
              <w:spacing w:line="520" w:lineRule="exact"/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ascii="Times New Roman" w:hAnsi="Times New Roman" w:eastAsia="仿宋_GB2312"/>
                <w:sz w:val="28"/>
                <w:szCs w:val="28"/>
              </w:rPr>
              <w:t>2.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获得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IF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产品设计奖、红点奖，每个奖项给予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5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万元补贴。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shd w:val="clear" w:color="auto" w:fill="D5DCE4"/>
            <w:noWrap w:val="0"/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黑体"/>
                <w:bCs/>
                <w:sz w:val="32"/>
                <w:szCs w:val="32"/>
              </w:rPr>
              <w:t>五、发放方式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noWrap w:val="0"/>
            <w:vAlign w:val="top"/>
          </w:tcPr>
          <w:p>
            <w:pPr>
              <w:spacing w:line="520" w:lineRule="exact"/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一次性发放给申请人。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shd w:val="clear" w:color="auto" w:fill="D5DCE4"/>
            <w:noWrap w:val="0"/>
            <w:vAlign w:val="center"/>
          </w:tcPr>
          <w:p>
            <w:pPr>
              <w:spacing w:line="520" w:lineRule="exact"/>
              <w:rPr>
                <w:rFonts w:ascii="Times New Roman" w:hAnsi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黑体"/>
                <w:bCs/>
                <w:sz w:val="32"/>
                <w:szCs w:val="32"/>
              </w:rPr>
              <w:t>六、管理要求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060" w:type="dxa"/>
            <w:noWrap w:val="0"/>
            <w:vAlign w:val="center"/>
          </w:tcPr>
          <w:p>
            <w:pPr>
              <w:spacing w:line="520" w:lineRule="exact"/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（一）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本补贴自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2019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2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18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日起</w:t>
            </w:r>
            <w:r>
              <w:rPr>
                <w:rFonts w:hint="eastAsia" w:ascii="Times New Roman" w:hAnsi="Times New Roman" w:eastAsia="仿宋_GB2312"/>
                <w:kern w:val="0"/>
                <w:sz w:val="28"/>
                <w:szCs w:val="24"/>
              </w:rPr>
              <w:t>执行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。</w:t>
            </w:r>
          </w:p>
          <w:p>
            <w:pPr>
              <w:spacing w:line="520" w:lineRule="exact"/>
              <w:ind w:firstLine="560" w:firstLineChars="200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（二）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同一件获奖作品只能申请一次奖励补贴。同一件获奖作品获得不同奖项的，按照就高不重复的原则发放或补齐奖励补贴。</w:t>
            </w:r>
          </w:p>
          <w:p>
            <w:pPr>
              <w:spacing w:line="520" w:lineRule="exact"/>
              <w:ind w:firstLine="560" w:firstLineChars="200"/>
              <w:rPr>
                <w:rFonts w:hint="eastAsia"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（三）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审批核发程序如下：</w:t>
            </w:r>
          </w:p>
          <w:p>
            <w:pPr>
              <w:spacing w:line="520" w:lineRule="exact"/>
              <w:ind w:firstLine="560" w:firstLineChars="200"/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1.申报。每年3-5月，开展上一年度工业设计获奖作品奖补申报工作。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申请人（单位）向辖区所在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受理机构（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工业和信息化主管部门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提出申请（市属单位申请由市工业和信息化局受理）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。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如发现基本信息填写有误、申请材料不完整等情况，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受理机构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应当一次性告知申请人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（单位）。</w:t>
            </w:r>
          </w:p>
          <w:p>
            <w:pPr>
              <w:spacing w:line="520" w:lineRule="exact"/>
              <w:ind w:firstLine="560" w:firstLineChars="200"/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2.审核。每年6-7月，各市（区）受理机构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工业和信息化主管部门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）会辖区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人才工作领导小组对有关申报材料进行审核，并将审核结果报市工业和信息化局。</w:t>
            </w:r>
          </w:p>
          <w:p>
            <w:pPr>
              <w:spacing w:line="520" w:lineRule="exact"/>
              <w:ind w:firstLine="560" w:firstLineChars="200"/>
              <w:rPr>
                <w:rFonts w:ascii="Times New Roman" w:hAnsi="Times New Roman" w:eastAsia="仿宋_GB2312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3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.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公示。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市工业和信息化局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于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每年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8月前在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门户网站公示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拟奖补的工业设计作品信息（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个工作日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）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，公示内容包括：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企业（个人）名称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、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获奖作品名称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、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获奖情况等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。</w:t>
            </w:r>
          </w:p>
          <w:p>
            <w:pPr>
              <w:spacing w:line="520" w:lineRule="exact"/>
              <w:ind w:firstLine="560" w:firstLineChars="200"/>
              <w:rPr>
                <w:rFonts w:hint="default" w:ascii="Times New Roman" w:hAnsi="Times New Roman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8"/>
                <w:szCs w:val="28"/>
                <w:lang w:val="en-US" w:eastAsia="zh-CN"/>
              </w:rPr>
              <w:t>4</w:t>
            </w:r>
            <w:r>
              <w:rPr>
                <w:rFonts w:ascii="Times New Roman" w:hAnsi="Times New Roman" w:eastAsia="仿宋_GB2312"/>
                <w:sz w:val="28"/>
                <w:szCs w:val="28"/>
              </w:rPr>
              <w:t>.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发放补贴。公示期满无异议的，</w:t>
            </w:r>
            <w:r>
              <w:rPr>
                <w:rFonts w:hint="eastAsia" w:ascii="Times New Roman" w:hAnsi="Times New Roman" w:eastAsia="仿宋_GB2312"/>
                <w:sz w:val="28"/>
                <w:szCs w:val="28"/>
                <w:lang w:eastAsia="zh-CN"/>
              </w:rPr>
              <w:t>一次性</w:t>
            </w:r>
            <w:r>
              <w:rPr>
                <w:rFonts w:hint="eastAsia" w:ascii="Times New Roman" w:hAnsi="Times New Roman" w:eastAsia="仿宋_GB2312"/>
                <w:sz w:val="28"/>
                <w:szCs w:val="28"/>
              </w:rPr>
              <w:t>发放。</w:t>
            </w:r>
          </w:p>
        </w:tc>
      </w:tr>
    </w:tbl>
    <w:p>
      <w:pPr>
        <w:jc w:val="left"/>
        <w:rPr>
          <w:rFonts w:ascii="Times New Roman" w:hAnsi="Times New Roman"/>
          <w:sz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E1N2VmMTU2NDEyZjdlZDZiZDgzYzQ5NzE1ZTZjOTkifQ=="/>
  </w:docVars>
  <w:rsids>
    <w:rsidRoot w:val="5C7E3190"/>
    <w:rsid w:val="03635DC4"/>
    <w:rsid w:val="119621B8"/>
    <w:rsid w:val="130707E0"/>
    <w:rsid w:val="223D3C26"/>
    <w:rsid w:val="493C4F54"/>
    <w:rsid w:val="5C7E3190"/>
    <w:rsid w:val="6C2E35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江门市市工业和信息化局</Company>
  <Pages>2</Pages>
  <Words>799</Words>
  <Characters>826</Characters>
  <Lines>0</Lines>
  <Paragraphs>0</Paragraphs>
  <TotalTime>0</TotalTime>
  <ScaleCrop>false</ScaleCrop>
  <LinksUpToDate>false</LinksUpToDate>
  <CharactersWithSpaces>827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2021-04-07T07:55:00Z</dcterms:created>
  <dc:creator>甄翠艳</dc:creator>
  <cp:lastModifiedBy>Administrator</cp:lastModifiedBy>
  <cp:lastPrinted>2021-04-08T00:56:00Z</cp:lastPrinted>
  <dcterms:modified xsi:type="dcterms:W3CDTF">2022-06-24T07:51:14Z</dcterms:modified>
  <dc:title>附件16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B52D540FFE8E424CB9287FD9B3EA1CA7</vt:lpwstr>
  </property>
</Properties>
</file>