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8BDD6">
      <w:pPr>
        <w:spacing w:beforeLines="0" w:afterLines="0" w:line="580" w:lineRule="exact"/>
        <w:jc w:val="left"/>
        <w:rPr>
          <w:rFonts w:hint="eastAsia" w:ascii="方正黑体_GBK" w:hAnsi="方正黑体_GBK" w:eastAsia="方正黑体_GBK" w:cs="方正黑体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0"/>
          <w:szCs w:val="30"/>
          <w:u w:val="none"/>
          <w:lang w:val="en-US" w:eastAsia="zh-CN"/>
        </w:rPr>
        <w:t>附件1</w:t>
      </w:r>
    </w:p>
    <w:p w14:paraId="49C3D434">
      <w:pPr>
        <w:spacing w:beforeLines="0" w:afterLines="0" w:line="580" w:lineRule="exact"/>
        <w:jc w:val="left"/>
        <w:rPr>
          <w:rFonts w:hint="eastAsia" w:ascii="方正黑体_GBK" w:hAnsi="方正黑体_GBK" w:eastAsia="方正黑体_GBK" w:cs="方正黑体_GBK"/>
          <w:color w:val="auto"/>
          <w:sz w:val="30"/>
          <w:szCs w:val="30"/>
          <w:u w:val="none"/>
          <w:lang w:val="en-US" w:eastAsia="zh-CN"/>
        </w:rPr>
      </w:pPr>
    </w:p>
    <w:p w14:paraId="35076841">
      <w:pPr>
        <w:spacing w:beforeLines="0" w:afterLines="0" w:line="580" w:lineRule="exact"/>
        <w:jc w:val="center"/>
        <w:rPr>
          <w:rFonts w:hint="eastAsia" w:ascii="方正大标宋_GBK" w:hAnsi="方正大标宋_GBK" w:eastAsia="方正大标宋_GBK" w:cs="方正大标宋_GBK"/>
          <w:b w:val="0"/>
          <w:bCs/>
          <w:color w:val="auto"/>
          <w:sz w:val="42"/>
          <w:szCs w:val="42"/>
          <w:u w:val="none"/>
        </w:rPr>
      </w:pPr>
      <w:r>
        <w:rPr>
          <w:rFonts w:hint="eastAsia" w:ascii="方正大标宋_GBK" w:hAnsi="方正大标宋_GBK" w:eastAsia="方正大标宋_GBK" w:cs="方正大标宋_GBK"/>
          <w:b w:val="0"/>
          <w:bCs/>
          <w:color w:val="auto"/>
          <w:sz w:val="42"/>
          <w:szCs w:val="42"/>
          <w:u w:val="none"/>
          <w:lang w:val="en-US" w:eastAsia="zh-CN"/>
        </w:rPr>
        <w:t>江门市办理一手现房“带押网签”申请书</w:t>
      </w:r>
    </w:p>
    <w:p w14:paraId="2436606D">
      <w:pPr>
        <w:keepNext w:val="0"/>
        <w:keepLines w:val="0"/>
        <w:widowControl w:val="0"/>
        <w:suppressLineNumbers w:val="0"/>
        <w:overflowPunct/>
        <w:topLinePunct w:val="0"/>
        <w:autoSpaceDE/>
        <w:autoSpaceDN/>
        <w:spacing w:before="0" w:beforeLines="0" w:beforeAutospacing="0" w:after="0" w:afterLines="0" w:afterAutospacing="0" w:line="580" w:lineRule="exact"/>
        <w:ind w:left="0" w:leftChars="0" w:right="0" w:rightChars="0" w:firstLine="0" w:firstLineChars="0"/>
        <w:jc w:val="left"/>
        <w:rPr>
          <w:rFonts w:hint="eastAsia" w:ascii="方正仿宋_GBK" w:hAnsi="方正仿宋_GBK" w:eastAsia="方正仿宋_GBK" w:cs="方正仿宋_GBK"/>
          <w:b/>
          <w:color w:val="auto"/>
          <w:sz w:val="30"/>
          <w:szCs w:val="30"/>
          <w:u w:val="none"/>
          <w:lang w:val="en-US" w:eastAsia="zh-CN"/>
        </w:rPr>
      </w:pPr>
    </w:p>
    <w:p w14:paraId="4828AEFD">
      <w:pPr>
        <w:keepNext w:val="0"/>
        <w:keepLines w:val="0"/>
        <w:widowControl w:val="0"/>
        <w:suppressLineNumbers w:val="0"/>
        <w:overflowPunct/>
        <w:topLinePunct w:val="0"/>
        <w:autoSpaceDE/>
        <w:autoSpaceDN/>
        <w:spacing w:before="0" w:beforeLines="0" w:beforeAutospacing="0" w:after="0" w:afterLines="0" w:afterAutospacing="0" w:line="580" w:lineRule="exact"/>
        <w:ind w:left="0" w:leftChars="0" w:right="0" w:rightChars="0" w:firstLine="0" w:firstLineChars="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color w:val="auto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住房和城乡建设局：</w:t>
      </w:r>
      <w:bookmarkStart w:id="0" w:name="_GoBack"/>
      <w:bookmarkEnd w:id="0"/>
    </w:p>
    <w:p w14:paraId="4B1ECAAB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我司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（统一社会信用代码：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）已与购房人、抵押权人等协商一致，现向贵局申请办理我司所属部分处于抵押状态的一手现房（详见附件）“带押网签”手续，并作以下承诺：</w:t>
      </w:r>
    </w:p>
    <w:p w14:paraId="0185C3BF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一、我司在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  <w:t>江门市房地产交易综合管理信息系统提交的申请材料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 xml:space="preserve">真实、有效、完整，并符合现行法律法规规定。 </w:t>
      </w:r>
    </w:p>
    <w:p w14:paraId="187B8802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二、我司已履行告知义务，清晰明确告知购房人拟购房屋处于抵押状态等情况。</w:t>
      </w:r>
    </w:p>
    <w:p w14:paraId="7815F1CA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三、我司将与购房人、抵押权人在房屋买卖合同和“带押过户”协议等文书中，明确约定房款交付方式、期限、权责和争议解决方式等内容。若后续产生任何争议，我司将与相关当事人通过友好协商方式解决，不能协商解决的，任何一方可向有管辖权的法院提起诉讼。</w:t>
      </w:r>
    </w:p>
    <w:p w14:paraId="21D2D54E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四、我司将做好本次申请涉及的相关纸质档案（包括但不限于本申请书、抵押权人出具的同意“带押网签”文书和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  <w:t>经购房人签名确认的不动产抵押查询结果等）管理，保留期限不低于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3年。在保留期限内，可以根据贵局工作需要，提供相关纸质档案原件。</w:t>
      </w:r>
    </w:p>
    <w:p w14:paraId="7B6740AA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 xml:space="preserve">五、若违反上述承诺，相关法律责任由我司一律承担。   </w:t>
      </w:r>
    </w:p>
    <w:p w14:paraId="3684897D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1035D2F1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附件：一手现房“带押网签”一览表</w:t>
      </w:r>
    </w:p>
    <w:p w14:paraId="44032D0D">
      <w:pPr>
        <w:pStyle w:val="2"/>
        <w:spacing w:beforeLines="0" w:afterLines="0" w:line="580" w:lineRule="exact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72143D2C">
      <w:pPr>
        <w:pStyle w:val="2"/>
        <w:spacing w:beforeLines="0" w:afterLines="0" w:line="580" w:lineRule="exact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59D32832">
      <w:pPr>
        <w:pStyle w:val="2"/>
        <w:spacing w:beforeLines="0" w:afterLines="0" w:line="580" w:lineRule="exact"/>
        <w:jc w:val="righ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XX公司（盖章）</w:t>
      </w:r>
    </w:p>
    <w:p w14:paraId="1404A1D9">
      <w:pPr>
        <w:pStyle w:val="2"/>
        <w:spacing w:beforeLines="0" w:afterLines="0" w:line="580" w:lineRule="exact"/>
        <w:jc w:val="righ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20XX年XX月XX日</w:t>
      </w:r>
    </w:p>
    <w:p w14:paraId="3A518C84">
      <w:pPr>
        <w:pStyle w:val="2"/>
        <w:spacing w:beforeLines="0" w:afterLines="0" w:line="580" w:lineRule="exact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 xml:space="preserve"> （经办人：     联系方式：      ）</w:t>
      </w:r>
    </w:p>
    <w:p w14:paraId="6E9DBF7A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77F6F140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6A8C1D85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1A432628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6847B234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72F9D850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0C005297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5600E76F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3BDE7129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23F51831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79FCFE06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77C33247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6B07B08C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75D564A4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1DF1E34F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615925EE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29D8D9DB">
      <w:pPr>
        <w:spacing w:beforeLines="0" w:afterLines="0" w:line="580" w:lineRule="exact"/>
        <w:ind w:firstLine="0" w:firstLineChars="0"/>
        <w:jc w:val="left"/>
        <w:rPr>
          <w:rFonts w:hint="eastAsia" w:ascii="方正黑体_GBK" w:hAnsi="方正黑体_GBK" w:eastAsia="方正黑体_GBK" w:cs="方正黑体_GBK"/>
          <w:color w:val="auto"/>
          <w:sz w:val="30"/>
          <w:szCs w:val="30"/>
          <w:u w:val="none"/>
          <w:lang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0"/>
          <w:szCs w:val="30"/>
          <w:u w:val="none"/>
          <w:lang w:eastAsia="zh-CN"/>
        </w:rPr>
        <w:t>附件</w:t>
      </w:r>
    </w:p>
    <w:p w14:paraId="58494114">
      <w:pPr>
        <w:spacing w:beforeLines="0" w:afterLines="0" w:line="580" w:lineRule="exact"/>
        <w:ind w:firstLine="0" w:firstLineChars="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</w:p>
    <w:p w14:paraId="053FDBA6">
      <w:pPr>
        <w:pStyle w:val="3"/>
        <w:widowControl w:val="0"/>
        <w:spacing w:before="0" w:beforeLines="0" w:beforeAutospacing="0" w:after="157" w:afterLines="50" w:line="580" w:lineRule="exact"/>
        <w:ind w:left="0" w:right="0"/>
        <w:jc w:val="center"/>
        <w:rPr>
          <w:rFonts w:hint="eastAsia" w:ascii="方正大标宋_GBK" w:hAnsi="方正大标宋_GBK" w:eastAsia="方正大标宋_GBK" w:cs="方正大标宋_GBK"/>
          <w:b w:val="0"/>
          <w:bCs/>
          <w:color w:val="auto"/>
          <w:kern w:val="2"/>
          <w:sz w:val="42"/>
          <w:szCs w:val="42"/>
          <w:u w:val="none"/>
          <w:lang w:val="en-US" w:eastAsia="zh-CN" w:bidi="ar-SA"/>
        </w:rPr>
      </w:pPr>
      <w:r>
        <w:rPr>
          <w:rFonts w:hint="eastAsia" w:ascii="方正大标宋_GBK" w:hAnsi="方正大标宋_GBK" w:eastAsia="方正大标宋_GBK" w:cs="方正大标宋_GBK"/>
          <w:b w:val="0"/>
          <w:bCs/>
          <w:color w:val="auto"/>
          <w:kern w:val="2"/>
          <w:sz w:val="42"/>
          <w:szCs w:val="42"/>
          <w:u w:val="none"/>
          <w:lang w:val="en-US" w:eastAsia="zh-CN" w:bidi="ar-SA"/>
        </w:rPr>
        <w:t>一手现房“带押网签”一览表</w:t>
      </w:r>
    </w:p>
    <w:tbl>
      <w:tblPr>
        <w:tblStyle w:val="8"/>
        <w:tblW w:w="9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050"/>
        <w:gridCol w:w="1108"/>
        <w:gridCol w:w="825"/>
        <w:gridCol w:w="809"/>
        <w:gridCol w:w="900"/>
        <w:gridCol w:w="1434"/>
        <w:gridCol w:w="1434"/>
        <w:gridCol w:w="1434"/>
      </w:tblGrid>
      <w:tr w14:paraId="65D9E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06F20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6A653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eastAsia="zh-CN"/>
              </w:rPr>
              <w:t>现售备案号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8DE27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房屋公安门牌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E8D22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eastAsia="zh-CN"/>
              </w:rPr>
              <w:t>房屋编码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B153E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抵押权人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59ABD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购房人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61CF8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eastAsia="zh-CN"/>
              </w:rPr>
              <w:t>购房人证件及号码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76D70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买方贷款银行（如有）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78B0F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400" w:lineRule="exact"/>
              <w:ind w:left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36508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98CFD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EA6DF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86CDD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61467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A6404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5697D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0F78F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F2ACE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96463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</w:tr>
      <w:tr w14:paraId="253C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4A042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201D1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6D81E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70305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2328D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CD1F4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298F6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B6CED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84518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</w:tr>
      <w:tr w14:paraId="78A22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C5062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0DF2D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C5F6B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9F36A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D715F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5F6D2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9B8D7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F3999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CEE28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</w:tr>
      <w:tr w14:paraId="6E6FF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522AA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BF18A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25088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35984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F9756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B38C5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FF2805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D6C80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9EDFB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</w:tr>
      <w:tr w14:paraId="4CB5E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725E9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46FBF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77B0E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93B26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29DC7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A7C2C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C625A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D93D4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041B6">
            <w:pPr>
              <w:keepNext w:val="0"/>
              <w:keepLines w:val="0"/>
              <w:widowControl w:val="0"/>
              <w:suppressLineNumbers w:val="0"/>
              <w:overflowPunct/>
              <w:topLinePunct w:val="0"/>
              <w:autoSpaceDE/>
              <w:autoSpaceDN/>
              <w:spacing w:before="0" w:beforeLines="0" w:beforeAutospacing="0" w:after="0" w:afterLines="0" w:afterAutospacing="0" w:line="580" w:lineRule="exact"/>
              <w:ind w:left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</w:rPr>
            </w:pPr>
          </w:p>
        </w:tc>
      </w:tr>
    </w:tbl>
    <w:p w14:paraId="41F711A9">
      <w:pPr>
        <w:spacing w:beforeLines="0" w:afterLines="0" w:line="580" w:lineRule="exact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备注：1.房屋编码可通过查询楼盘表获取。</w:t>
      </w:r>
    </w:p>
    <w:p w14:paraId="77E151F7">
      <w:pPr>
        <w:pStyle w:val="2"/>
        <w:spacing w:beforeLines="0" w:afterLines="0" w:line="580" w:lineRule="exac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 xml:space="preserve">      2.购房人证件及号码原则上应当与后续签订的房屋买</w:t>
      </w:r>
    </w:p>
    <w:p w14:paraId="178F5C16">
      <w:pPr>
        <w:pStyle w:val="2"/>
        <w:spacing w:beforeLines="0" w:afterLines="0" w:line="580" w:lineRule="exact"/>
        <w:ind w:firstLine="900" w:firstLineChars="300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卖合同相关内容一致。</w:t>
      </w:r>
    </w:p>
    <w:p w14:paraId="699765C7">
      <w:pPr>
        <w:keepNext w:val="0"/>
        <w:keepLines w:val="0"/>
        <w:widowControl w:val="0"/>
        <w:suppressLineNumbers w:val="0"/>
        <w:overflowPunct/>
        <w:topLinePunct w:val="0"/>
        <w:autoSpaceDE/>
        <w:autoSpaceDN/>
        <w:spacing w:before="0" w:beforeLines="0" w:beforeAutospacing="0" w:after="0" w:afterLines="0" w:afterAutospacing="0" w:line="580" w:lineRule="exact"/>
        <w:ind w:left="0" w:leftChars="0" w:right="0" w:rightChars="0" w:firstLine="600" w:firstLineChars="200"/>
        <w:jc w:val="center"/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 w14:paraId="1C236616">
      <w:pPr>
        <w:spacing w:beforeLines="0" w:afterLines="0" w:line="580" w:lineRule="exact"/>
        <w:jc w:val="both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</w:rPr>
        <w:sectPr>
          <w:footerReference r:id="rId3" w:type="default"/>
          <w:pgSz w:w="11906" w:h="16838"/>
          <w:pgMar w:top="1701" w:right="1701" w:bottom="1701" w:left="1701" w:header="851" w:footer="992" w:gutter="0"/>
          <w:pgNumType w:fmt="decimal"/>
          <w:cols w:space="425" w:num="1"/>
          <w:docGrid w:type="lines" w:linePitch="312" w:charSpace="0"/>
        </w:sectPr>
      </w:pPr>
    </w:p>
    <w:p w14:paraId="0DEB4647"/>
    <w:sectPr>
      <w:pgSz w:w="11906" w:h="16838"/>
      <w:pgMar w:top="1701" w:right="1701" w:bottom="1701" w:left="1701" w:header="0" w:footer="1134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22D85"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F1B317">
                          <w:pPr>
                            <w:pStyle w:val="5"/>
                            <w:rPr>
                              <w:rFonts w:hint="eastAsia" w:asciiTheme="minorEastAsia" w:hAnsiTheme="minorEastAsia" w:cstheme="minorEastAsi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0"/>
                              <w:szCs w:val="2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0"/>
                              <w:szCs w:val="2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0"/>
                              <w:szCs w:val="20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0"/>
                              <w:szCs w:val="2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F1B317">
                    <w:pPr>
                      <w:pStyle w:val="5"/>
                      <w:rPr>
                        <w:rFonts w:hint="eastAsia" w:asciiTheme="minorEastAsia" w:hAnsiTheme="minorEastAsia" w:cstheme="minorEastAsia"/>
                        <w:sz w:val="20"/>
                        <w:szCs w:val="20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0"/>
                        <w:szCs w:val="20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0"/>
                        <w:szCs w:val="2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0"/>
                        <w:szCs w:val="20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0"/>
                        <w:szCs w:val="20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0"/>
                        <w:szCs w:val="2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8EAD493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996EE1"/>
    <w:rsid w:val="4A6D037E"/>
    <w:rsid w:val="7989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99"/>
    <w:pPr>
      <w:widowControl w:val="0"/>
      <w:spacing w:line="600" w:lineRule="exact"/>
      <w:jc w:val="both"/>
    </w:pPr>
    <w:rPr>
      <w:rFonts w:ascii="宋体" w:hAnsi="Courier New" w:eastAsia="仿宋_GB2312" w:cs="宋体"/>
      <w:kern w:val="2"/>
      <w:sz w:val="21"/>
      <w:szCs w:val="21"/>
      <w:lang w:val="en-US" w:eastAsia="zh-CN" w:bidi="ar-SA"/>
    </w:rPr>
  </w:style>
  <w:style w:type="paragraph" w:styleId="3">
    <w:name w:val="Body Text"/>
    <w:basedOn w:val="1"/>
    <w:next w:val="4"/>
    <w:qFormat/>
    <w:uiPriority w:val="99"/>
    <w:pPr>
      <w:keepNext w:val="0"/>
      <w:keepLines w:val="0"/>
      <w:widowControl w:val="0"/>
      <w:suppressLineNumbers w:val="0"/>
      <w:spacing w:after="120" w:afterAutospacing="0"/>
      <w:jc w:val="both"/>
    </w:pPr>
    <w:rPr>
      <w:rFonts w:hint="default" w:ascii="Calibri" w:hAnsi="Calibri" w:eastAsia="宋体" w:cs="宋体"/>
      <w:kern w:val="2"/>
      <w:sz w:val="21"/>
      <w:szCs w:val="21"/>
      <w:lang w:val="en-US" w:eastAsia="zh-CN" w:bidi="ar"/>
    </w:rPr>
  </w:style>
  <w:style w:type="paragraph" w:styleId="4">
    <w:name w:val="toc 5"/>
    <w:basedOn w:val="1"/>
    <w:next w:val="1"/>
    <w:qFormat/>
    <w:uiPriority w:val="0"/>
    <w:pPr>
      <w:keepNext w:val="0"/>
      <w:keepLines w:val="0"/>
      <w:widowControl w:val="0"/>
      <w:suppressLineNumbers w:val="0"/>
      <w:suppressAutoHyphens/>
      <w:ind w:left="1680" w:leftChars="800"/>
      <w:jc w:val="both"/>
    </w:pPr>
    <w:rPr>
      <w:rFonts w:hint="default" w:ascii="Calibri" w:hAnsi="Calibri" w:eastAsia="宋体" w:cs="宋体"/>
      <w:kern w:val="0"/>
      <w:sz w:val="21"/>
      <w:szCs w:val="21"/>
      <w:lang w:val="en-US" w:eastAsia="zh-CN" w:bidi="ar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2026-02-13T07:39:54Z</dcterms:created>
  <dc:creator>Administrator</dc:creator>
  <cp:lastModifiedBy>小小</cp:lastModifiedBy>
  <dcterms:modified xsi:type="dcterms:W3CDTF">2026-02-13T07:41:34Z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eyJoZGlkIjoiNjJiMWVlMTI0YTRkOTkyYmRjOWM1ZjgwYTRhMmZmNDIiLCJ1c2VySWQiOiI0MjQ1NjM4MjYifQ==</vt:lpwstr>
  </property>
  <property fmtid="{D5CDD505-2E9C-101B-9397-08002B2CF9AE}" pid="4" name="ICV">
    <vt:lpwstr>E2A212EB42814FBBA492CE496717F355_12</vt:lpwstr>
  </property>
</Properties>
</file>